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CA0F" w14:textId="77777777" w:rsidR="00AA1482" w:rsidRDefault="00AA1482" w:rsidP="00974B3E">
      <w:pPr>
        <w:jc w:val="center"/>
        <w:rPr>
          <w:rFonts w:cs="Arial"/>
          <w:b/>
          <w:bCs/>
          <w:sz w:val="22"/>
          <w:szCs w:val="22"/>
        </w:rPr>
      </w:pPr>
      <w:bookmarkStart w:id="0" w:name="_Hlk150857207"/>
      <w:bookmarkStart w:id="1" w:name="_Hlk149918477"/>
    </w:p>
    <w:p w14:paraId="0E85B112" w14:textId="4A233CE5" w:rsidR="00A566FE" w:rsidRDefault="00AA1482" w:rsidP="00974B3E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AQUATIC INVASIVE SPECIES DETECTED IN CLEAR LAKE</w:t>
      </w:r>
      <w:bookmarkEnd w:id="0"/>
    </w:p>
    <w:p w14:paraId="2466A1D7" w14:textId="5B84BE4F" w:rsidR="00974B3E" w:rsidRPr="00974B3E" w:rsidRDefault="00974B3E" w:rsidP="00974B3E">
      <w:pPr>
        <w:jc w:val="center"/>
        <w:rPr>
          <w:rFonts w:cs="Arial"/>
          <w:b/>
          <w:bCs/>
          <w:sz w:val="22"/>
          <w:szCs w:val="22"/>
        </w:rPr>
      </w:pPr>
      <w:r w:rsidRPr="00974B3E">
        <w:rPr>
          <w:rFonts w:cs="Arial"/>
          <w:b/>
          <w:bCs/>
          <w:sz w:val="22"/>
          <w:szCs w:val="22"/>
        </w:rPr>
        <w:t>RIDING MOUNTAIN NATIONAL PARK</w:t>
      </w:r>
    </w:p>
    <w:p w14:paraId="105B8402" w14:textId="77777777" w:rsidR="00974B3E" w:rsidRPr="00974B3E" w:rsidRDefault="00974B3E" w:rsidP="00974B3E">
      <w:pPr>
        <w:jc w:val="center"/>
        <w:rPr>
          <w:rFonts w:cs="Arial"/>
          <w:sz w:val="22"/>
          <w:szCs w:val="22"/>
        </w:rPr>
      </w:pPr>
      <w:r w:rsidRPr="00974B3E">
        <w:rPr>
          <w:rFonts w:cs="Arial"/>
          <w:sz w:val="22"/>
          <w:szCs w:val="22"/>
        </w:rPr>
        <w:t xml:space="preserve"> </w:t>
      </w:r>
    </w:p>
    <w:p w14:paraId="21E3FE78" w14:textId="77777777" w:rsidR="00974B3E" w:rsidRPr="00974B3E" w:rsidRDefault="00974B3E" w:rsidP="00974B3E">
      <w:pPr>
        <w:jc w:val="center"/>
        <w:rPr>
          <w:rFonts w:cs="Arial"/>
          <w:sz w:val="22"/>
          <w:szCs w:val="22"/>
        </w:rPr>
      </w:pPr>
      <w:r w:rsidRPr="00974B3E">
        <w:rPr>
          <w:rFonts w:cs="Arial"/>
          <w:sz w:val="22"/>
          <w:szCs w:val="22"/>
        </w:rPr>
        <w:t xml:space="preserve"> </w:t>
      </w:r>
    </w:p>
    <w:p w14:paraId="5980326A" w14:textId="22A5F449" w:rsidR="00907927" w:rsidRDefault="00974B3E" w:rsidP="00974B3E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WASAGAMING</w:t>
      </w:r>
      <w:r w:rsidRPr="00974B3E">
        <w:rPr>
          <w:rFonts w:cs="Arial"/>
          <w:b/>
          <w:bCs/>
          <w:sz w:val="22"/>
          <w:szCs w:val="22"/>
        </w:rPr>
        <w:t>, MANITOBA</w:t>
      </w:r>
      <w:r w:rsidR="003D6220">
        <w:rPr>
          <w:rFonts w:cs="Arial"/>
          <w:b/>
          <w:bCs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</w:t>
      </w:r>
      <w:r w:rsidR="00907927">
        <w:rPr>
          <w:rFonts w:cs="Arial"/>
          <w:sz w:val="22"/>
          <w:szCs w:val="22"/>
        </w:rPr>
        <w:t>In November</w:t>
      </w:r>
      <w:r w:rsidRPr="00974B3E">
        <w:rPr>
          <w:rFonts w:cs="Arial"/>
          <w:sz w:val="22"/>
          <w:szCs w:val="22"/>
        </w:rPr>
        <w:t xml:space="preserve"> 2023, Parks Canada received preliminary test results from water samples collected from Clear Lake throughout the summer</w:t>
      </w:r>
      <w:r w:rsidR="00907927">
        <w:rPr>
          <w:rFonts w:cs="Arial"/>
          <w:sz w:val="22"/>
          <w:szCs w:val="22"/>
        </w:rPr>
        <w:t>. The results indicated the presence of environmental DNA</w:t>
      </w:r>
      <w:r w:rsidR="00AA1482">
        <w:rPr>
          <w:rFonts w:cs="Arial"/>
          <w:sz w:val="22"/>
          <w:szCs w:val="22"/>
        </w:rPr>
        <w:t xml:space="preserve"> (eDNA)</w:t>
      </w:r>
      <w:r w:rsidR="00907927">
        <w:rPr>
          <w:rFonts w:cs="Arial"/>
          <w:sz w:val="22"/>
          <w:szCs w:val="22"/>
        </w:rPr>
        <w:t xml:space="preserve"> for zebra mussels at Boat Cove throughout the season. Upon receiving these test results</w:t>
      </w:r>
      <w:r w:rsidR="00AA1482">
        <w:rPr>
          <w:rFonts w:cs="Arial"/>
          <w:sz w:val="22"/>
          <w:szCs w:val="22"/>
        </w:rPr>
        <w:t>,</w:t>
      </w:r>
      <w:r w:rsidR="00907927">
        <w:rPr>
          <w:rFonts w:cs="Arial"/>
          <w:sz w:val="22"/>
          <w:szCs w:val="22"/>
        </w:rPr>
        <w:t xml:space="preserve"> staff conducted further </w:t>
      </w:r>
      <w:r w:rsidR="003D6220">
        <w:rPr>
          <w:rFonts w:cs="Arial"/>
          <w:sz w:val="22"/>
          <w:szCs w:val="22"/>
        </w:rPr>
        <w:t>monitoring and sampling</w:t>
      </w:r>
      <w:r w:rsidR="00907927">
        <w:rPr>
          <w:rFonts w:cs="Arial"/>
          <w:sz w:val="22"/>
          <w:szCs w:val="22"/>
        </w:rPr>
        <w:t>.</w:t>
      </w:r>
    </w:p>
    <w:p w14:paraId="4B5147C0" w14:textId="083A6A71" w:rsidR="00907927" w:rsidRDefault="00907927" w:rsidP="00974B3E">
      <w:pPr>
        <w:rPr>
          <w:rFonts w:cs="Arial"/>
          <w:sz w:val="22"/>
          <w:szCs w:val="22"/>
        </w:rPr>
      </w:pPr>
    </w:p>
    <w:p w14:paraId="441234C9" w14:textId="24D7D827" w:rsidR="00907927" w:rsidRDefault="003D6220" w:rsidP="00974B3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a result of this work</w:t>
      </w:r>
      <w:r w:rsidR="00006CC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907927">
        <w:rPr>
          <w:rFonts w:cs="Arial"/>
          <w:sz w:val="22"/>
          <w:szCs w:val="22"/>
        </w:rPr>
        <w:t xml:space="preserve">Parks Canada </w:t>
      </w:r>
      <w:r>
        <w:rPr>
          <w:rFonts w:cs="Arial"/>
          <w:sz w:val="22"/>
          <w:szCs w:val="22"/>
        </w:rPr>
        <w:t>staff</w:t>
      </w:r>
      <w:r w:rsidR="00907927">
        <w:rPr>
          <w:rFonts w:cs="Arial"/>
          <w:sz w:val="22"/>
          <w:szCs w:val="22"/>
        </w:rPr>
        <w:t xml:space="preserve"> </w:t>
      </w:r>
      <w:r w:rsidR="00006CC6">
        <w:rPr>
          <w:rFonts w:cs="Arial"/>
          <w:sz w:val="22"/>
          <w:szCs w:val="22"/>
        </w:rPr>
        <w:t xml:space="preserve">have </w:t>
      </w:r>
      <w:r w:rsidR="00907927">
        <w:rPr>
          <w:rFonts w:cs="Arial"/>
          <w:sz w:val="22"/>
          <w:szCs w:val="22"/>
        </w:rPr>
        <w:t>confirmed the presence of zebra mussels at Boat Cove.</w:t>
      </w:r>
    </w:p>
    <w:p w14:paraId="39866895" w14:textId="77777777" w:rsidR="00907927" w:rsidRDefault="00907927" w:rsidP="00974B3E">
      <w:pPr>
        <w:rPr>
          <w:rFonts w:cs="Arial"/>
          <w:sz w:val="22"/>
          <w:szCs w:val="22"/>
        </w:rPr>
      </w:pPr>
    </w:p>
    <w:p w14:paraId="12CFE734" w14:textId="3F56544E" w:rsidR="00974B3E" w:rsidRPr="00974B3E" w:rsidRDefault="00AA1482" w:rsidP="00974B3E">
      <w:pPr>
        <w:rPr>
          <w:rFonts w:cs="Arial"/>
          <w:sz w:val="22"/>
          <w:szCs w:val="22"/>
        </w:rPr>
      </w:pPr>
      <w:r w:rsidRPr="00AA1482">
        <w:rPr>
          <w:rFonts w:cs="Arial"/>
          <w:sz w:val="22"/>
          <w:szCs w:val="22"/>
        </w:rPr>
        <w:t xml:space="preserve">The boat launch area is closed until 2024. </w:t>
      </w:r>
      <w:r w:rsidR="00974B3E" w:rsidRPr="00974B3E">
        <w:rPr>
          <w:rFonts w:cs="Arial"/>
          <w:sz w:val="22"/>
          <w:szCs w:val="22"/>
        </w:rPr>
        <w:t xml:space="preserve">Parks Canada is working with </w:t>
      </w:r>
      <w:r w:rsidR="003D6220">
        <w:rPr>
          <w:rFonts w:cs="Arial"/>
          <w:sz w:val="22"/>
          <w:szCs w:val="22"/>
        </w:rPr>
        <w:t>partner organizations</w:t>
      </w:r>
      <w:r w:rsidR="00974B3E" w:rsidRPr="00974B3E">
        <w:rPr>
          <w:rFonts w:cs="Arial"/>
          <w:sz w:val="22"/>
          <w:szCs w:val="22"/>
        </w:rPr>
        <w:t xml:space="preserve"> to analyze these results.</w:t>
      </w:r>
    </w:p>
    <w:p w14:paraId="4CE56060" w14:textId="77777777" w:rsidR="00974B3E" w:rsidRPr="00974B3E" w:rsidRDefault="00974B3E" w:rsidP="00974B3E">
      <w:pPr>
        <w:rPr>
          <w:rFonts w:cs="Arial"/>
          <w:sz w:val="22"/>
          <w:szCs w:val="22"/>
        </w:rPr>
      </w:pPr>
      <w:r w:rsidRPr="00974B3E">
        <w:rPr>
          <w:rFonts w:cs="Arial"/>
          <w:sz w:val="22"/>
          <w:szCs w:val="22"/>
        </w:rPr>
        <w:t xml:space="preserve"> </w:t>
      </w:r>
    </w:p>
    <w:p w14:paraId="16AF1C58" w14:textId="77777777" w:rsidR="00974B3E" w:rsidRPr="00974B3E" w:rsidRDefault="00974B3E" w:rsidP="00974B3E">
      <w:pPr>
        <w:rPr>
          <w:rFonts w:cs="Arial"/>
          <w:sz w:val="22"/>
          <w:szCs w:val="22"/>
        </w:rPr>
      </w:pPr>
      <w:r w:rsidRPr="00974B3E">
        <w:rPr>
          <w:rFonts w:cs="Arial"/>
          <w:sz w:val="22"/>
          <w:szCs w:val="22"/>
        </w:rPr>
        <w:t>More information will be shared when it is available.</w:t>
      </w:r>
    </w:p>
    <w:p w14:paraId="56DF0ACC" w14:textId="77777777" w:rsidR="00974B3E" w:rsidRPr="00974B3E" w:rsidRDefault="00974B3E" w:rsidP="00974B3E">
      <w:pPr>
        <w:rPr>
          <w:rFonts w:cs="Arial"/>
          <w:sz w:val="22"/>
          <w:szCs w:val="22"/>
        </w:rPr>
      </w:pPr>
      <w:r w:rsidRPr="00974B3E">
        <w:rPr>
          <w:rFonts w:cs="Arial"/>
          <w:sz w:val="22"/>
          <w:szCs w:val="22"/>
        </w:rPr>
        <w:t xml:space="preserve"> </w:t>
      </w:r>
    </w:p>
    <w:p w14:paraId="445F3229" w14:textId="5FACF693" w:rsidR="00974B3E" w:rsidRDefault="000A7AC7" w:rsidP="000A7AC7">
      <w:pPr>
        <w:rPr>
          <w:rFonts w:cs="Arial"/>
          <w:sz w:val="22"/>
          <w:szCs w:val="22"/>
        </w:rPr>
      </w:pPr>
      <w:r w:rsidRPr="000A7AC7">
        <w:rPr>
          <w:rFonts w:cs="Arial"/>
          <w:sz w:val="22"/>
          <w:szCs w:val="22"/>
        </w:rPr>
        <w:t xml:space="preserve">More information about eDNA and zebra mussels can be found on the RMNP website: </w:t>
      </w:r>
      <w:hyperlink r:id="rId10" w:history="1">
        <w:r w:rsidRPr="00E7049C">
          <w:rPr>
            <w:rStyle w:val="Hyperlink"/>
            <w:rFonts w:cs="Arial"/>
            <w:sz w:val="22"/>
            <w:szCs w:val="22"/>
          </w:rPr>
          <w:t>https://parks.canada.ca/pn-np/mb/riding/nature/conserv/aqua/faq</w:t>
        </w:r>
      </w:hyperlink>
    </w:p>
    <w:p w14:paraId="7B0F31E5" w14:textId="77777777" w:rsidR="000A7AC7" w:rsidRDefault="000A7AC7" w:rsidP="000A7AC7">
      <w:pPr>
        <w:rPr>
          <w:rFonts w:cs="Arial"/>
          <w:sz w:val="22"/>
          <w:szCs w:val="22"/>
        </w:rPr>
      </w:pPr>
    </w:p>
    <w:p w14:paraId="233E58CB" w14:textId="77777777" w:rsidR="00EC463B" w:rsidRPr="00EC463B" w:rsidRDefault="00EC463B" w:rsidP="00EC463B">
      <w:pPr>
        <w:jc w:val="center"/>
        <w:rPr>
          <w:rFonts w:cs="Arial"/>
          <w:sz w:val="22"/>
          <w:szCs w:val="22"/>
        </w:rPr>
      </w:pPr>
    </w:p>
    <w:p w14:paraId="29E125D6" w14:textId="77777777" w:rsidR="00EC463B" w:rsidRPr="00EC463B" w:rsidRDefault="00EC463B" w:rsidP="00EC463B">
      <w:pPr>
        <w:jc w:val="center"/>
        <w:rPr>
          <w:rFonts w:cs="Arial"/>
          <w:sz w:val="22"/>
          <w:szCs w:val="22"/>
        </w:rPr>
      </w:pPr>
      <w:r w:rsidRPr="00EC463B">
        <w:rPr>
          <w:rFonts w:cs="Arial"/>
          <w:sz w:val="22"/>
          <w:szCs w:val="22"/>
        </w:rPr>
        <w:t>-30-</w:t>
      </w:r>
    </w:p>
    <w:p w14:paraId="3D753E29" w14:textId="77777777" w:rsidR="00EC463B" w:rsidRPr="00EC463B" w:rsidRDefault="00EC463B" w:rsidP="00EC463B">
      <w:pPr>
        <w:rPr>
          <w:rFonts w:cs="Arial"/>
          <w:sz w:val="22"/>
          <w:szCs w:val="22"/>
        </w:rPr>
      </w:pPr>
    </w:p>
    <w:p w14:paraId="55DE864E" w14:textId="08C5904B" w:rsidR="00EC463B" w:rsidRDefault="00EC463B" w:rsidP="00EC463B">
      <w:pPr>
        <w:rPr>
          <w:rFonts w:cs="Arial"/>
          <w:b/>
          <w:bCs/>
          <w:sz w:val="22"/>
          <w:szCs w:val="22"/>
        </w:rPr>
      </w:pPr>
      <w:r w:rsidRPr="00EC463B">
        <w:rPr>
          <w:rFonts w:cs="Arial"/>
          <w:b/>
          <w:bCs/>
          <w:sz w:val="22"/>
          <w:szCs w:val="22"/>
        </w:rPr>
        <w:t>Information:</w:t>
      </w:r>
    </w:p>
    <w:p w14:paraId="18229162" w14:textId="595FA506" w:rsidR="0085248F" w:rsidRPr="0085248F" w:rsidRDefault="0085248F" w:rsidP="00EC463B">
      <w:pPr>
        <w:rPr>
          <w:sz w:val="22"/>
          <w:szCs w:val="22"/>
        </w:rPr>
      </w:pPr>
    </w:p>
    <w:p w14:paraId="6971CF15" w14:textId="4E224C18" w:rsidR="00116ADE" w:rsidRDefault="0085248F" w:rsidP="00EC463B">
      <w:pPr>
        <w:rPr>
          <w:sz w:val="22"/>
          <w:szCs w:val="22"/>
        </w:rPr>
      </w:pPr>
      <w:r w:rsidRPr="0085248F">
        <w:rPr>
          <w:sz w:val="22"/>
          <w:szCs w:val="22"/>
        </w:rPr>
        <w:t>Public Relations and Communications Officer</w:t>
      </w:r>
    </w:p>
    <w:p w14:paraId="44F6A199" w14:textId="46B6AF59" w:rsidR="0085248F" w:rsidRPr="0085248F" w:rsidRDefault="0085248F" w:rsidP="00EC463B">
      <w:pPr>
        <w:rPr>
          <w:sz w:val="22"/>
          <w:szCs w:val="22"/>
        </w:rPr>
      </w:pPr>
      <w:r w:rsidRPr="0085248F">
        <w:rPr>
          <w:sz w:val="22"/>
          <w:szCs w:val="22"/>
        </w:rPr>
        <w:t>Riding Mountain National Park</w:t>
      </w:r>
    </w:p>
    <w:p w14:paraId="15107530" w14:textId="6D056685" w:rsidR="0085248F" w:rsidRPr="0085248F" w:rsidRDefault="004345A0" w:rsidP="0085248F">
      <w:pPr>
        <w:rPr>
          <w:rFonts w:cs="Arial"/>
          <w:sz w:val="22"/>
          <w:szCs w:val="22"/>
        </w:rPr>
      </w:pPr>
      <w:hyperlink r:id="rId11" w:history="1">
        <w:r w:rsidR="0094736C" w:rsidRPr="007B2ADF">
          <w:rPr>
            <w:rStyle w:val="Hyperlink"/>
            <w:sz w:val="22"/>
            <w:szCs w:val="22"/>
          </w:rPr>
          <w:t>comms-riding@pc.gc.ca</w:t>
        </w:r>
      </w:hyperlink>
    </w:p>
    <w:p w14:paraId="5EBD0909" w14:textId="336C80E3" w:rsidR="0085248F" w:rsidRDefault="0085248F" w:rsidP="0085248F">
      <w:pPr>
        <w:rPr>
          <w:rFonts w:cs="Arial"/>
          <w:b/>
          <w:bCs/>
          <w:sz w:val="22"/>
          <w:szCs w:val="22"/>
        </w:rPr>
      </w:pPr>
      <w:r w:rsidRPr="0085248F">
        <w:rPr>
          <w:rFonts w:cs="Arial"/>
          <w:sz w:val="22"/>
          <w:szCs w:val="22"/>
        </w:rPr>
        <w:t>431-362-0027</w:t>
      </w:r>
    </w:p>
    <w:p w14:paraId="48B08A75" w14:textId="77777777" w:rsidR="00EC463B" w:rsidRPr="00EC463B" w:rsidRDefault="00EC463B" w:rsidP="00EC463B">
      <w:pPr>
        <w:rPr>
          <w:rFonts w:cs="Arial"/>
          <w:sz w:val="22"/>
          <w:szCs w:val="22"/>
        </w:rPr>
      </w:pPr>
    </w:p>
    <w:bookmarkEnd w:id="1"/>
    <w:p w14:paraId="37BC7D13" w14:textId="77777777" w:rsidR="00EC463B" w:rsidRPr="00EC463B" w:rsidRDefault="00EC463B" w:rsidP="00EC463B">
      <w:pPr>
        <w:rPr>
          <w:sz w:val="22"/>
          <w:szCs w:val="22"/>
        </w:rPr>
      </w:pPr>
    </w:p>
    <w:p w14:paraId="34556646" w14:textId="380C6993" w:rsidR="001505FA" w:rsidRDefault="001505FA" w:rsidP="00EC463B">
      <w:pPr>
        <w:rPr>
          <w:rFonts w:cs="Arial"/>
          <w:b/>
          <w:bCs/>
          <w:sz w:val="24"/>
        </w:rPr>
      </w:pPr>
    </w:p>
    <w:sectPr w:rsidR="001505FA" w:rsidSect="00D6538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4BF1" w14:textId="77777777" w:rsidR="00225BD7" w:rsidRDefault="00225BD7" w:rsidP="0053780D">
      <w:r>
        <w:separator/>
      </w:r>
    </w:p>
  </w:endnote>
  <w:endnote w:type="continuationSeparator" w:id="0">
    <w:p w14:paraId="1E4B64C3" w14:textId="77777777" w:rsidR="00225BD7" w:rsidRDefault="00225BD7" w:rsidP="0053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8C6F" w14:textId="77777777" w:rsidR="0053780D" w:rsidRDefault="0053780D" w:rsidP="0053780D">
    <w:pPr>
      <w:pStyle w:val="Footer"/>
      <w:tabs>
        <w:tab w:val="clear" w:pos="4320"/>
        <w:tab w:val="clear" w:pos="8640"/>
        <w:tab w:val="center" w:pos="4486"/>
        <w:tab w:val="right" w:pos="8973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531" w14:textId="6BDB0900" w:rsidR="0053780D" w:rsidRDefault="0053780D" w:rsidP="006A66FE">
    <w:pPr>
      <w:pStyle w:val="Footer"/>
      <w:keepLines/>
      <w:tabs>
        <w:tab w:val="clear" w:pos="4320"/>
        <w:tab w:val="clear" w:pos="8640"/>
        <w:tab w:val="center" w:pos="4486"/>
        <w:tab w:val="right" w:pos="9923"/>
      </w:tabs>
      <w:ind w:right="-573"/>
    </w:pPr>
    <w:r>
      <w:rPr>
        <w:rFonts w:cs="Arial"/>
        <w:color w:val="808080"/>
        <w:szCs w:val="20"/>
        <w:shd w:val="clear" w:color="auto" w:fill="FFFFFF"/>
      </w:rPr>
      <w:tab/>
    </w:r>
    <w:r>
      <w:tab/>
      <w:t xml:space="preserve">      </w:t>
    </w:r>
    <w:r w:rsidR="00EF289A" w:rsidRPr="001505FA">
      <w:rPr>
        <w:rFonts w:cs="Arial"/>
        <w:noProof/>
        <w:color w:val="808080"/>
        <w:szCs w:val="20"/>
        <w:shd w:val="clear" w:color="auto" w:fill="FFFFFF"/>
      </w:rPr>
      <w:drawing>
        <wp:inline distT="0" distB="0" distL="0" distR="0" wp14:anchorId="0624205D" wp14:editId="023FFD0A">
          <wp:extent cx="1000125" cy="238125"/>
          <wp:effectExtent l="0" t="0" r="0" b="0"/>
          <wp:docPr id="5" name="Picture 4" descr="Description: 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2345" w14:textId="77777777" w:rsidR="00225BD7" w:rsidRDefault="00225BD7" w:rsidP="0053780D">
      <w:r>
        <w:separator/>
      </w:r>
    </w:p>
  </w:footnote>
  <w:footnote w:type="continuationSeparator" w:id="0">
    <w:p w14:paraId="64827890" w14:textId="77777777" w:rsidR="00225BD7" w:rsidRDefault="00225BD7" w:rsidP="0053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0CC2" w14:textId="77777777" w:rsidR="0053780D" w:rsidRDefault="0053780D" w:rsidP="0053780D">
    <w:pPr>
      <w:pStyle w:val="Header"/>
      <w:tabs>
        <w:tab w:val="clear" w:pos="4320"/>
        <w:tab w:val="clear" w:pos="8640"/>
        <w:tab w:val="center" w:pos="4486"/>
        <w:tab w:val="right" w:pos="8973"/>
      </w:tabs>
    </w:pPr>
    <w:r>
      <w:t>[Type text]</w:t>
    </w:r>
    <w:r>
      <w:tab/>
      <w:t>[Type text]</w:t>
    </w:r>
    <w:r>
      <w:tab/>
      <w:t>[Type text]</w:t>
    </w:r>
  </w:p>
  <w:p w14:paraId="6DA0701A" w14:textId="77777777" w:rsidR="0053780D" w:rsidRDefault="00537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853C" w14:textId="0D36E447" w:rsidR="0053780D" w:rsidRDefault="00EF289A" w:rsidP="00403DC9">
    <w:pPr>
      <w:pStyle w:val="Header"/>
      <w:tabs>
        <w:tab w:val="clear" w:pos="4320"/>
        <w:tab w:val="clear" w:pos="8640"/>
        <w:tab w:val="center" w:pos="4486"/>
        <w:tab w:val="right" w:pos="8973"/>
      </w:tabs>
      <w:jc w:val="both"/>
    </w:pPr>
    <w:r w:rsidRPr="00612125">
      <w:rPr>
        <w:noProof/>
      </w:rPr>
      <w:drawing>
        <wp:inline distT="0" distB="0" distL="0" distR="0" wp14:anchorId="1DF189FC" wp14:editId="6B0A8255">
          <wp:extent cx="1685925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96E">
      <w:rPr>
        <w:noProof/>
      </w:rPr>
      <w:t xml:space="preserve">                             </w:t>
    </w:r>
    <w:r w:rsidR="00A43A16">
      <w:rPr>
        <w:noProof/>
      </w:rPr>
      <w:tab/>
    </w:r>
    <w:r w:rsidR="00F2296E">
      <w:rPr>
        <w:noProof/>
      </w:rPr>
      <w:t xml:space="preserve">                                                                       </w:t>
    </w:r>
    <w:r w:rsidR="00A43A16">
      <w:rPr>
        <w:noProof/>
      </w:rPr>
      <w:tab/>
    </w:r>
    <w:r w:rsidR="00F2296E">
      <w:rPr>
        <w:noProof/>
      </w:rPr>
      <w:t xml:space="preserve">  </w:t>
    </w:r>
    <w:r w:rsidR="0053780D">
      <w:tab/>
    </w:r>
    <w:r w:rsidRPr="002345E6">
      <w:rPr>
        <w:rFonts w:cs="Arial"/>
        <w:b/>
        <w:noProof/>
        <w:sz w:val="22"/>
        <w:szCs w:val="22"/>
      </w:rPr>
      <w:drawing>
        <wp:inline distT="0" distB="0" distL="0" distR="0" wp14:anchorId="56473E0B" wp14:editId="0B630B03">
          <wp:extent cx="381000" cy="285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AFC81" w14:textId="77777777" w:rsidR="001505FA" w:rsidRDefault="004345A0" w:rsidP="001505FA">
    <w:pPr>
      <w:pStyle w:val="Header"/>
      <w:rPr>
        <w:rFonts w:ascii="Palatino Linotype" w:hAnsi="Palatino Linotype"/>
      </w:rPr>
    </w:pPr>
    <w:r>
      <w:rPr>
        <w:rFonts w:ascii="Palatino Linotype" w:hAnsi="Palatino Linotype"/>
        <w:noProof/>
      </w:rPr>
    </w:r>
    <w:r w:rsidR="004345A0">
      <w:rPr>
        <w:rFonts w:ascii="Palatino Linotype" w:hAnsi="Palatino Linotype"/>
        <w:noProof/>
      </w:rPr>
      <w:pict w14:anchorId="1F1D8067">
        <v:rect id="_x0000_i1025" style="width:0;height:1.5pt" o:hralign="center" o:hrstd="t" o:hr="t" fillcolor="gray" stroked="f"/>
      </w:pict>
    </w:r>
  </w:p>
  <w:p w14:paraId="1C65B310" w14:textId="77777777" w:rsidR="001505FA" w:rsidRDefault="001505FA" w:rsidP="001505FA">
    <w:pPr>
      <w:pStyle w:val="Header"/>
      <w:tabs>
        <w:tab w:val="clear" w:pos="8640"/>
        <w:tab w:val="right" w:pos="8820"/>
      </w:tabs>
      <w:jc w:val="center"/>
      <w:rPr>
        <w:rFonts w:cs="Arial"/>
        <w:b/>
        <w:bCs/>
        <w:i/>
        <w:iCs/>
        <w:sz w:val="92"/>
      </w:rPr>
    </w:pPr>
    <w:r>
      <w:rPr>
        <w:rFonts w:cs="Arial"/>
        <w:b/>
        <w:bCs/>
        <w:i/>
        <w:iCs/>
        <w:sz w:val="92"/>
      </w:rPr>
      <w:t>Information Bulletin</w:t>
    </w:r>
  </w:p>
  <w:p w14:paraId="04932A42" w14:textId="77777777" w:rsidR="001505FA" w:rsidRDefault="004345A0" w:rsidP="001505FA">
    <w:pPr>
      <w:pStyle w:val="Header"/>
    </w:pPr>
    <w:r>
      <w:rPr>
        <w:rFonts w:ascii="Palatino Linotype" w:hAnsi="Palatino Linotype"/>
        <w:noProof/>
      </w:rPr>
    </w:r>
    <w:r w:rsidR="004345A0">
      <w:rPr>
        <w:rFonts w:ascii="Palatino Linotype" w:hAnsi="Palatino Linotype"/>
        <w:noProof/>
      </w:rPr>
      <w:pict w14:anchorId="49D3A5D1"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6F4"/>
    <w:multiLevelType w:val="hybridMultilevel"/>
    <w:tmpl w:val="EFDA3C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4E72EE"/>
    <w:multiLevelType w:val="hybridMultilevel"/>
    <w:tmpl w:val="50BED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55B"/>
    <w:multiLevelType w:val="hybridMultilevel"/>
    <w:tmpl w:val="CB8E9E9C"/>
    <w:lvl w:ilvl="0" w:tplc="7E0AD41A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EC03FA7"/>
    <w:multiLevelType w:val="hybridMultilevel"/>
    <w:tmpl w:val="672C721C"/>
    <w:lvl w:ilvl="0" w:tplc="04090001">
      <w:start w:val="1"/>
      <w:numFmt w:val="bullet"/>
      <w:lvlText w:val=""/>
      <w:lvlJc w:val="left"/>
      <w:pPr>
        <w:ind w:left="-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abstractNum w:abstractNumId="4" w15:restartNumberingAfterBreak="0">
    <w:nsid w:val="68E43BA1"/>
    <w:multiLevelType w:val="hybridMultilevel"/>
    <w:tmpl w:val="437C78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7838">
    <w:abstractNumId w:val="0"/>
  </w:num>
  <w:num w:numId="2" w16cid:durableId="1593321776">
    <w:abstractNumId w:val="2"/>
  </w:num>
  <w:num w:numId="3" w16cid:durableId="1445153728">
    <w:abstractNumId w:val="3"/>
  </w:num>
  <w:num w:numId="4" w16cid:durableId="1489714494">
    <w:abstractNumId w:val="4"/>
  </w:num>
  <w:num w:numId="5" w16cid:durableId="74757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D"/>
    <w:rsid w:val="00006CC6"/>
    <w:rsid w:val="0007159E"/>
    <w:rsid w:val="000A7AC7"/>
    <w:rsid w:val="000F4AC5"/>
    <w:rsid w:val="00113277"/>
    <w:rsid w:val="00116ADE"/>
    <w:rsid w:val="001505FA"/>
    <w:rsid w:val="00164856"/>
    <w:rsid w:val="00183F6C"/>
    <w:rsid w:val="00185872"/>
    <w:rsid w:val="001B125D"/>
    <w:rsid w:val="001F3416"/>
    <w:rsid w:val="001F3FC2"/>
    <w:rsid w:val="00212CE7"/>
    <w:rsid w:val="0022071B"/>
    <w:rsid w:val="00224A0E"/>
    <w:rsid w:val="00225BD7"/>
    <w:rsid w:val="002345E6"/>
    <w:rsid w:val="002439EB"/>
    <w:rsid w:val="00284C26"/>
    <w:rsid w:val="00306F7F"/>
    <w:rsid w:val="00321AED"/>
    <w:rsid w:val="00322C02"/>
    <w:rsid w:val="003371E0"/>
    <w:rsid w:val="003C6C30"/>
    <w:rsid w:val="003C6E98"/>
    <w:rsid w:val="003D6220"/>
    <w:rsid w:val="003F5FFB"/>
    <w:rsid w:val="003F6138"/>
    <w:rsid w:val="00403DC9"/>
    <w:rsid w:val="00416EC9"/>
    <w:rsid w:val="004258CF"/>
    <w:rsid w:val="004345A0"/>
    <w:rsid w:val="00456C99"/>
    <w:rsid w:val="004640E3"/>
    <w:rsid w:val="004D2194"/>
    <w:rsid w:val="004E3E80"/>
    <w:rsid w:val="00520B21"/>
    <w:rsid w:val="00521AE1"/>
    <w:rsid w:val="0053780D"/>
    <w:rsid w:val="005417F3"/>
    <w:rsid w:val="00564F15"/>
    <w:rsid w:val="00566B50"/>
    <w:rsid w:val="00575942"/>
    <w:rsid w:val="00594FB6"/>
    <w:rsid w:val="005C6A4D"/>
    <w:rsid w:val="00624C0F"/>
    <w:rsid w:val="00646489"/>
    <w:rsid w:val="00664A5E"/>
    <w:rsid w:val="00673648"/>
    <w:rsid w:val="00673C07"/>
    <w:rsid w:val="00695946"/>
    <w:rsid w:val="006A66FE"/>
    <w:rsid w:val="006E780A"/>
    <w:rsid w:val="006E7C5C"/>
    <w:rsid w:val="006F62EB"/>
    <w:rsid w:val="00706E90"/>
    <w:rsid w:val="007A3634"/>
    <w:rsid w:val="007F71E0"/>
    <w:rsid w:val="00800CD9"/>
    <w:rsid w:val="00824AB9"/>
    <w:rsid w:val="00827170"/>
    <w:rsid w:val="00842C2B"/>
    <w:rsid w:val="0085248F"/>
    <w:rsid w:val="00880BA2"/>
    <w:rsid w:val="008D56A2"/>
    <w:rsid w:val="008D785A"/>
    <w:rsid w:val="00907927"/>
    <w:rsid w:val="0094736C"/>
    <w:rsid w:val="00947823"/>
    <w:rsid w:val="00952280"/>
    <w:rsid w:val="00971CB6"/>
    <w:rsid w:val="00974B3E"/>
    <w:rsid w:val="00995F24"/>
    <w:rsid w:val="009B537C"/>
    <w:rsid w:val="009D15B5"/>
    <w:rsid w:val="00A43A16"/>
    <w:rsid w:val="00A566FE"/>
    <w:rsid w:val="00A61E27"/>
    <w:rsid w:val="00AA1482"/>
    <w:rsid w:val="00AD2314"/>
    <w:rsid w:val="00AE347B"/>
    <w:rsid w:val="00AE73CE"/>
    <w:rsid w:val="00B30D0D"/>
    <w:rsid w:val="00B61331"/>
    <w:rsid w:val="00B7198D"/>
    <w:rsid w:val="00BC37DA"/>
    <w:rsid w:val="00C612E1"/>
    <w:rsid w:val="00C620C7"/>
    <w:rsid w:val="00C83DFA"/>
    <w:rsid w:val="00C87BD8"/>
    <w:rsid w:val="00C964B9"/>
    <w:rsid w:val="00CA0D8D"/>
    <w:rsid w:val="00CB64E4"/>
    <w:rsid w:val="00CC269F"/>
    <w:rsid w:val="00CE17B4"/>
    <w:rsid w:val="00D24FBC"/>
    <w:rsid w:val="00D57A49"/>
    <w:rsid w:val="00D6044E"/>
    <w:rsid w:val="00D65380"/>
    <w:rsid w:val="00DA7D8B"/>
    <w:rsid w:val="00DD3A18"/>
    <w:rsid w:val="00DD6817"/>
    <w:rsid w:val="00E22EDA"/>
    <w:rsid w:val="00E65EDF"/>
    <w:rsid w:val="00E661B3"/>
    <w:rsid w:val="00E949EA"/>
    <w:rsid w:val="00EB6128"/>
    <w:rsid w:val="00EC463B"/>
    <w:rsid w:val="00EE6BA0"/>
    <w:rsid w:val="00EF289A"/>
    <w:rsid w:val="00F2296E"/>
    <w:rsid w:val="00F55804"/>
    <w:rsid w:val="00F7504A"/>
    <w:rsid w:val="00F7747B"/>
    <w:rsid w:val="00F976DD"/>
    <w:rsid w:val="00FA2482"/>
    <w:rsid w:val="00FA545C"/>
    <w:rsid w:val="00F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D7A569"/>
  <w15:docId w15:val="{4D4148B7-BA77-46AF-87EF-CE958E09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0D"/>
    <w:rPr>
      <w:rFonts w:ascii="Arial" w:eastAsia="Times New Roman" w:hAnsi="Arial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5F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A545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8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780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537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780D"/>
  </w:style>
  <w:style w:type="paragraph" w:styleId="Footer">
    <w:name w:val="footer"/>
    <w:basedOn w:val="Normal"/>
    <w:link w:val="FooterChar"/>
    <w:uiPriority w:val="99"/>
    <w:unhideWhenUsed/>
    <w:rsid w:val="00537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80D"/>
  </w:style>
  <w:style w:type="character" w:styleId="Strong">
    <w:name w:val="Strong"/>
    <w:qFormat/>
    <w:rsid w:val="0053780D"/>
    <w:rPr>
      <w:b/>
      <w:bCs/>
    </w:rPr>
  </w:style>
  <w:style w:type="paragraph" w:styleId="NormalWeb">
    <w:name w:val="Normal (Web)"/>
    <w:basedOn w:val="Normal"/>
    <w:uiPriority w:val="99"/>
    <w:rsid w:val="0053780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rderLine">
    <w:name w:val="Border Line"/>
    <w:basedOn w:val="Normal"/>
    <w:rsid w:val="0053780D"/>
    <w:pPr>
      <w:pBdr>
        <w:top w:val="single" w:sz="6" w:space="0" w:color="auto"/>
      </w:pBdr>
    </w:pPr>
    <w:rPr>
      <w:rFonts w:ascii="Times New Roman" w:hAnsi="Times New Roman"/>
      <w:sz w:val="24"/>
      <w:szCs w:val="20"/>
      <w:lang w:val="en-US" w:eastAsia="en-US"/>
    </w:rPr>
  </w:style>
  <w:style w:type="character" w:styleId="Hyperlink">
    <w:name w:val="Hyperlink"/>
    <w:uiPriority w:val="99"/>
    <w:rsid w:val="00DD68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1E0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FA545C"/>
    <w:rPr>
      <w:rFonts w:ascii="Times New Roman" w:eastAsia="Times New Roman" w:hAnsi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995F2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505FA"/>
    <w:rPr>
      <w:rFonts w:ascii="Cambria" w:eastAsia="Times New Roman" w:hAnsi="Cambria" w:cs="Times New Roman"/>
      <w:color w:val="365F91"/>
      <w:sz w:val="32"/>
      <w:szCs w:val="32"/>
    </w:rPr>
  </w:style>
  <w:style w:type="paragraph" w:styleId="Revision">
    <w:name w:val="Revision"/>
    <w:hidden/>
    <w:uiPriority w:val="99"/>
    <w:semiHidden/>
    <w:rsid w:val="00321AED"/>
    <w:rPr>
      <w:rFonts w:ascii="Arial" w:eastAsia="Times New Roman" w:hAnsi="Arial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7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D8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D8B"/>
    <w:rPr>
      <w:rFonts w:ascii="Arial" w:eastAsia="Times New Roman" w:hAnsi="Arial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8B"/>
    <w:rPr>
      <w:rFonts w:ascii="Arial" w:eastAsia="Times New Roman" w:hAnsi="Arial"/>
      <w:b/>
      <w:bCs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A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s-riding@pc.gc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arks.canada.ca/pn-np/mb/riding/nature/conserv/aqua/fa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(PA) IS Function" ma:contentTypeID="0x010100389CFD632AF4614EADB0ED2E4B8CE34A011000ADAD4C822163B045A250ED1E7BBD0C04" ma:contentTypeVersion="61" ma:contentTypeDescription="" ma:contentTypeScope="" ma:versionID="b007528f498a63b8818225abbc84d402">
  <xsd:schema xmlns:xsd="http://www.w3.org/2001/XMLSchema" xmlns:p="http://schemas.microsoft.com/office/2006/metadata/properties" xmlns:ns1="http://schemas.microsoft.com/sharepoint/v3" xmlns:ns2="a24dafd8-67e1-44e7-9745-97b4ae0f0b6b" targetNamespace="http://schemas.microsoft.com/office/2006/metadata/properties" ma:root="true" ma:fieldsID="934fc9f9894cf881ef417fee54a8470f" ns1:_="" ns2:_="">
    <xsd:import namespace="http://schemas.microsoft.com/sharepoint/v3"/>
    <xsd:import namespace="a24dafd8-67e1-44e7-9745-97b4ae0f0b6b"/>
    <xsd:element name="properties">
      <xsd:complexType>
        <xsd:sequence>
          <xsd:element name="documentManagement">
            <xsd:complexType>
              <xsd:all>
                <xsd:element ref="ns2:CFDSTheme"/>
                <xsd:element ref="ns2:ISFunction"/>
                <xsd:element ref="ns2:FiscalYear" minOccurs="0"/>
                <xsd:element ref="ns2:Quarter" minOccurs="0"/>
                <xsd:element ref="ns2:Sensitivity"/>
                <xsd:element ref="ns1:Comments" minOccurs="0"/>
                <xsd:element ref="ns2:DocLanguage"/>
                <xsd:element ref="ns2:Region" minOccurs="0"/>
                <xsd:element ref="ns2:RecordDate"/>
                <xsd:element ref="ns2:TrusteeOrganiz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6" nillable="true" ma:displayName="Description" ma:internalName="Comments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24dafd8-67e1-44e7-9745-97b4ae0f0b6b" elementFormDefault="qualified">
    <xsd:import namespace="http://schemas.microsoft.com/office/2006/documentManagement/types"/>
    <xsd:element name="CFDSTheme" ma:index="1" ma:displayName="CFDS Theme" ma:format="Dropdown" ma:internalName="CFDSTheme" ma:readOnly="false">
      <xsd:simpleType>
        <xsd:restriction base="dms:Choice">
          <xsd:enumeration value="Personnel"/>
          <xsd:enumeration value="Readiness"/>
          <xsd:enumeration value="Infrastructure"/>
          <xsd:enumeration value="Equipment"/>
          <xsd:enumeration value="Other"/>
        </xsd:restriction>
      </xsd:simpleType>
    </xsd:element>
    <xsd:element name="ISFunction" ma:index="2" ma:displayName="IS Function" ma:format="Dropdown" ma:internalName="ISFunction" ma:readOnly="false">
      <xsd:simpleType>
        <xsd:restriction base="dms:Choice">
          <xsd:enumeration value="IS Policy"/>
          <xsd:enumeration value="IS General"/>
          <xsd:enumeration value="IS Stakeholder Relations"/>
          <xsd:enumeration value="IS OutReach Programs"/>
          <xsd:enumeration value="IS Special Events"/>
          <xsd:enumeration value="IS Public Opinion Research"/>
          <xsd:enumeration value="IS Media Analysis"/>
          <xsd:enumeration value="IS Production and Multimedia"/>
          <xsd:enumeration value="IS Internal Communications"/>
          <xsd:enumeration value="IS Communication Plans"/>
          <xsd:enumeration value="Marketing"/>
          <xsd:enumeration value="Media Monitoring and Analysis"/>
          <xsd:enumeration value="Event Scenarios"/>
          <xsd:enumeration value="Speeches"/>
          <xsd:enumeration value="Imagery"/>
          <xsd:enumeration value="SOP"/>
        </xsd:restriction>
      </xsd:simpleType>
    </xsd:element>
    <xsd:element name="FiscalYear" ma:index="3" nillable="true" ma:displayName="Fiscal Year" ma:format="Dropdown" ma:internalName="FiscalYear" ma:readOnly="false">
      <xsd:simpleType>
        <xsd:restriction base="dms:Choice">
          <xsd:enumeration value=""/>
          <xsd:enumeration value="FY2008-2009"/>
          <xsd:enumeration value="FY2009-2010"/>
          <xsd:enumeration value="FY2010-2011"/>
          <xsd:enumeration value="FY2011-2012"/>
          <xsd:enumeration value="FY2012-2013"/>
        </xsd:restriction>
      </xsd:simpleType>
    </xsd:element>
    <xsd:element name="Quarter" ma:index="4" nillable="true" ma:displayName="Quarter" ma:format="Dropdown" ma:internalName="Quarter" ma:readOnly="false">
      <xsd:simpleType>
        <xsd:restriction base="dms:Choice">
          <xsd:enumeration value=""/>
          <xsd:enumeration value="Q1"/>
          <xsd:enumeration value="Q2"/>
          <xsd:enumeration value="Q3"/>
          <xsd:enumeration value="Q4"/>
        </xsd:restriction>
      </xsd:simpleType>
    </xsd:element>
    <xsd:element name="Sensitivity" ma:index="5" ma:displayName="Sensitivity" ma:default="UNCLASSIFIED" ma:format="Dropdown" ma:internalName="Sensitivity" ma:readOnly="false">
      <xsd:simpleType>
        <xsd:restriction base="dms:Choice">
          <xsd:enumeration value="UNCLASSIFIED"/>
          <xsd:enumeration value="NATO UNCLASSIFIED"/>
          <xsd:enumeration value="PROTECTED A"/>
        </xsd:restriction>
      </xsd:simpleType>
    </xsd:element>
    <xsd:element name="DocLanguage" ma:index="7" ma:displayName="DocLanguage" ma:default="English" ma:format="Dropdown" ma:internalName="DocLanguage" ma:readOnly="false">
      <xsd:simpleType>
        <xsd:restriction base="dms:Choice">
          <xsd:enumeration value="No Language"/>
          <xsd:enumeration value="English"/>
          <xsd:enumeration value="French"/>
          <xsd:enumeration value="Bilingual"/>
        </xsd:restriction>
      </xsd:simpleType>
    </xsd:element>
    <xsd:element name="Region" ma:index="8" nillable="true" ma:displayName="Region" ma:default="National - Ottawa" ma:format="Dropdown" ma:internalName="Region" ma:readOnly="false">
      <xsd:simpleType>
        <xsd:restriction base="dms:Choice">
          <xsd:enumeration value="National - Ottawa"/>
          <xsd:enumeration value="Pacific - BC"/>
          <xsd:enumeration value="Prairies and North"/>
          <xsd:enumeration value="Ontario"/>
          <xsd:enumeration value="Quebec"/>
          <xsd:enumeration value="Atlantic"/>
        </xsd:restriction>
      </xsd:simpleType>
    </xsd:element>
    <xsd:element name="RecordDate" ma:index="10" ma:displayName="Record Date" ma:default="[today]" ma:format="DateOnly" ma:internalName="RecordDate" ma:readOnly="false">
      <xsd:simpleType>
        <xsd:restriction base="dms:DateTime"/>
      </xsd:simpleType>
    </xsd:element>
    <xsd:element name="TrusteeOrganization" ma:index="11" ma:displayName="Trustee's Organization" ma:default="ADM (Public Affairs) - ADM(PA)" ma:format="Dropdown" ma:internalName="TrusteeOrganization" ma:readOnly="false">
      <xsd:simpleType>
        <xsd:restriction base="dms:Choice">
          <xsd:enumeration value="Minister of National Defence (MND)"/>
          <xsd:enumeration value="Deputy Minister (DM)"/>
          <xsd:enumeration value="Associate Deputy Minister (Assoc DM)"/>
          <xsd:enumeration value="Chief of the Defence Staff (CDS)"/>
          <xsd:enumeration value="Vice Chief of the Defence Staff (VCDS)"/>
          <xsd:enumeration value="Strategic Joint Staff (SJS)"/>
          <xsd:enumeration value="Canada Command (Canada COM)"/>
          <xsd:enumeration value="Canadian Expeditionary Force Command (CEFCOM)"/>
          <xsd:enumeration value="Canadian Special Operations Forces Command (CANSOFCOM)"/>
          <xsd:enumeration value="Canadian Operational Support Command (CANOSCOM)"/>
          <xsd:enumeration value="Chief of the Maritime Staff (CMS)"/>
          <xsd:enumeration value="Chief of the Land Staff (CLS)"/>
          <xsd:enumeration value="Chief of the Air Staff (CAS)"/>
          <xsd:enumeration value="ADM (Infrastructure and Environment) - ADM(IE)"/>
          <xsd:enumeration value="ADM (Human Resources - Civilian) - ADM(HR-Civ)"/>
          <xsd:enumeration value="Chief of Military Personnel (CMP)"/>
          <xsd:enumeration value="ADM (Materiel) - ADM(Mat)"/>
          <xsd:enumeration value="ADM (Policy) - ADM(Pol)"/>
          <xsd:enumeration value="ADM (Science &amp; Technology) - ADM(S&amp;T)"/>
          <xsd:enumeration value="ADM (Finance &amp; Corporate Services) - ADM(Fin CS)"/>
          <xsd:enumeration value="ADM (Information Management) - ADM(IM)"/>
          <xsd:enumeration value="Chief Review Services (CRS)"/>
          <xsd:enumeration value="DND/CF Legal Advisor (DND/CF LA)"/>
          <xsd:enumeration value="ADM (Public Affairs) - ADM(PA)"/>
          <xsd:enumeration value="Judge Advocate General - (JAG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anguage xmlns="a24dafd8-67e1-44e7-9745-97b4ae0f0b6b">English</DocLanguage>
    <RecordDate xmlns="a24dafd8-67e1-44e7-9745-97b4ae0f0b6b">2014-10-31T01:00:00+00:00</RecordDate>
    <CFDSTheme xmlns="a24dafd8-67e1-44e7-9745-97b4ae0f0b6b">Other</CFDSTheme>
    <Sensitivity xmlns="a24dafd8-67e1-44e7-9745-97b4ae0f0b6b">UNCLASSIFIED</Sensitivity>
    <Region xmlns="a24dafd8-67e1-44e7-9745-97b4ae0f0b6b">National - Ottawa</Region>
    <FiscalYear xmlns="a24dafd8-67e1-44e7-9745-97b4ae0f0b6b" xsi:nil="true"/>
    <TrusteeOrganization xmlns="a24dafd8-67e1-44e7-9745-97b4ae0f0b6b">ADM (Public Affairs) - ADM(PA)</TrusteeOrganization>
    <ISFunction xmlns="a24dafd8-67e1-44e7-9745-97b4ae0f0b6b">IS General</ISFunction>
    <Quarter xmlns="a24dafd8-67e1-44e7-9745-97b4ae0f0b6b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CD961E-80AD-4022-ACFF-111DF2A58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24077-547A-4615-A636-108176B29DA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a24dafd8-67e1-44e7-9745-97b4ae0f0b6b"/>
  </ds:schemaRefs>
</ds:datastoreItem>
</file>

<file path=customXml/itemProps3.xml><?xml version="1.0" encoding="utf-8"?>
<ds:datastoreItem xmlns:ds="http://schemas.openxmlformats.org/officeDocument/2006/customXml" ds:itemID="{C5BCA398-FE21-49EB-B2CE-6D25632C5B51}">
  <ds:schemaRefs>
    <ds:schemaRef ds:uri="http://schemas.microsoft.com/office/2006/metadata/properties"/>
    <ds:schemaRef ds:uri="http://www.w3.org/2000/xmlns/"/>
    <ds:schemaRef ds:uri="a24dafd8-67e1-44e7-9745-97b4ae0f0b6b"/>
    <ds:schemaRef ds:uri="http://www.w3.org/2001/XMLSchema-instan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MMS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brouillette.j</dc:creator>
  <cp:keywords/>
  <cp:lastModifiedBy>Gale Simpson</cp:lastModifiedBy>
  <cp:revision>2</cp:revision>
  <cp:lastPrinted>2013-12-09T10:25:00Z</cp:lastPrinted>
  <dcterms:created xsi:type="dcterms:W3CDTF">2023-11-26T16:59:00Z</dcterms:created>
  <dcterms:modified xsi:type="dcterms:W3CDTF">2023-11-26T16:59:00Z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000800dc050000000000010243100207f6000400038000</vt:lpwstr>
  </property>
  <property fmtid="{D5CDD505-2E9C-101B-9397-08002B2CF9AE}" pid="3" name="ContentTypeId">
    <vt:lpwstr>0x010100389CFD632AF4614EADB0ED2E4B8CE34A011000ADAD4C822163B045A250ED1E7BBD0C04</vt:lpwstr>
  </property>
  <property fmtid="{D5CDD505-2E9C-101B-9397-08002B2CF9AE}" pid="4" name="GrammarlyDocumentId">
    <vt:lpwstr>eab58cebd6c30e34506468ec59b36be634f9e8d3daaf2d7166b6b4c2f4062b2c</vt:lpwstr>
  </property>
</Properties>
</file>